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AEC79" w14:textId="18F99467" w:rsidR="00797752" w:rsidRPr="00A168E8" w:rsidRDefault="00797752" w:rsidP="00797752">
      <w:pPr>
        <w:pStyle w:val="CRCoverPage"/>
        <w:rPr>
          <w:rFonts w:ascii="Times New Roman" w:hAnsi="Times New Roman"/>
          <w:b/>
          <w:sz w:val="24"/>
        </w:rPr>
      </w:pPr>
      <w:r w:rsidRPr="00A168E8">
        <w:rPr>
          <w:rFonts w:ascii="Times New Roman" w:hAnsi="Times New Roman"/>
          <w:b/>
          <w:sz w:val="24"/>
        </w:rPr>
        <w:t>3GPP TSG-RAN WG3 #124</w:t>
      </w:r>
      <w:r w:rsidRPr="00A168E8">
        <w:rPr>
          <w:rFonts w:ascii="Times New Roman" w:hAnsi="Times New Roman"/>
          <w:b/>
          <w:sz w:val="24"/>
        </w:rPr>
        <w:tab/>
      </w:r>
      <w:r w:rsidRPr="00A168E8">
        <w:rPr>
          <w:rFonts w:ascii="Times New Roman" w:hAnsi="Times New Roman"/>
          <w:b/>
          <w:sz w:val="24"/>
        </w:rPr>
        <w:tab/>
      </w:r>
      <w:r w:rsidRPr="00A168E8">
        <w:rPr>
          <w:rFonts w:ascii="Times New Roman" w:hAnsi="Times New Roman"/>
          <w:b/>
          <w:sz w:val="24"/>
        </w:rPr>
        <w:tab/>
      </w:r>
      <w:r w:rsidRPr="00A168E8">
        <w:rPr>
          <w:rFonts w:ascii="Times New Roman" w:hAnsi="Times New Roman"/>
          <w:b/>
          <w:sz w:val="24"/>
        </w:rPr>
        <w:tab/>
      </w:r>
      <w:r w:rsidRPr="00A168E8">
        <w:rPr>
          <w:rFonts w:ascii="Times New Roman" w:hAnsi="Times New Roman"/>
          <w:b/>
          <w:sz w:val="24"/>
        </w:rPr>
        <w:tab/>
      </w:r>
      <w:r w:rsidRPr="00A168E8">
        <w:rPr>
          <w:rFonts w:ascii="Times New Roman" w:hAnsi="Times New Roman"/>
          <w:b/>
          <w:sz w:val="24"/>
        </w:rPr>
        <w:tab/>
      </w:r>
      <w:r w:rsidR="009979B5" w:rsidRPr="009979B5">
        <w:rPr>
          <w:rFonts w:ascii="Times New Roman" w:hAnsi="Times New Roman"/>
          <w:b/>
          <w:sz w:val="24"/>
        </w:rPr>
        <w:t>R3-243443</w:t>
      </w:r>
    </w:p>
    <w:p w14:paraId="4CEEB087" w14:textId="77777777" w:rsidR="00797752" w:rsidRPr="00A168E8" w:rsidRDefault="00797752" w:rsidP="00797752">
      <w:pPr>
        <w:pStyle w:val="CRCoverPage"/>
        <w:rPr>
          <w:rFonts w:ascii="Times New Roman" w:hAnsi="Times New Roman"/>
          <w:b/>
          <w:sz w:val="24"/>
        </w:rPr>
      </w:pPr>
      <w:r w:rsidRPr="00A168E8">
        <w:rPr>
          <w:rFonts w:ascii="Times New Roman" w:hAnsi="Times New Roman"/>
          <w:b/>
          <w:sz w:val="24"/>
        </w:rPr>
        <w:t>Fukuoka, Japan, 20 - 24 May 2024</w:t>
      </w:r>
    </w:p>
    <w:p w14:paraId="7BF70B53" w14:textId="77777777" w:rsidR="00797752" w:rsidRPr="00A168E8" w:rsidRDefault="00797752" w:rsidP="00797752">
      <w:pPr>
        <w:pStyle w:val="Header"/>
        <w:rPr>
          <w:rFonts w:ascii="Times New Roman" w:hAnsi="Times New Roman"/>
          <w:bCs/>
          <w:noProof w:val="0"/>
          <w:sz w:val="24"/>
          <w:lang w:eastAsia="ja-JP"/>
        </w:rPr>
      </w:pPr>
    </w:p>
    <w:p w14:paraId="4F7A58A7" w14:textId="56A1A9FD" w:rsidR="00797752" w:rsidRPr="00A168E8" w:rsidRDefault="00797752" w:rsidP="00797752">
      <w:pPr>
        <w:pStyle w:val="CRCoverPage"/>
        <w:tabs>
          <w:tab w:val="left" w:pos="1985"/>
        </w:tabs>
        <w:rPr>
          <w:rFonts w:ascii="Times New Roman" w:hAnsi="Times New Roman"/>
          <w:b/>
          <w:bCs/>
          <w:color w:val="000000"/>
          <w:sz w:val="24"/>
          <w:szCs w:val="24"/>
          <w:lang w:eastAsia="ja-JP"/>
        </w:rPr>
      </w:pPr>
      <w:r w:rsidRPr="00A168E8">
        <w:rPr>
          <w:rFonts w:ascii="Times New Roman" w:hAnsi="Times New Roman"/>
          <w:b/>
          <w:bCs/>
          <w:color w:val="000000"/>
          <w:sz w:val="24"/>
          <w:szCs w:val="24"/>
        </w:rPr>
        <w:t>Agenda Item:</w:t>
      </w:r>
      <w:r w:rsidRPr="00A168E8">
        <w:rPr>
          <w:rFonts w:ascii="Times New Roman" w:hAnsi="Times New Roman"/>
          <w:b/>
          <w:bCs/>
          <w:color w:val="000000"/>
          <w:sz w:val="24"/>
          <w:szCs w:val="24"/>
        </w:rPr>
        <w:tab/>
        <w:t>9.1</w:t>
      </w:r>
    </w:p>
    <w:p w14:paraId="23A7CEEB" w14:textId="7718CE2E" w:rsidR="00797752" w:rsidRPr="00A168E8" w:rsidRDefault="00797752" w:rsidP="00797752">
      <w:pPr>
        <w:tabs>
          <w:tab w:val="left" w:pos="1985"/>
        </w:tabs>
        <w:ind w:left="1985" w:hanging="1985"/>
        <w:rPr>
          <w:b/>
          <w:bCs/>
          <w:color w:val="000000"/>
          <w:sz w:val="24"/>
          <w:szCs w:val="24"/>
        </w:rPr>
      </w:pPr>
      <w:r w:rsidRPr="00A168E8">
        <w:rPr>
          <w:b/>
          <w:bCs/>
          <w:color w:val="000000"/>
          <w:sz w:val="24"/>
          <w:szCs w:val="24"/>
        </w:rPr>
        <w:t>Source:</w:t>
      </w:r>
      <w:r w:rsidRPr="00A168E8">
        <w:rPr>
          <w:b/>
          <w:bCs/>
          <w:color w:val="000000"/>
          <w:sz w:val="24"/>
          <w:szCs w:val="24"/>
        </w:rPr>
        <w:tab/>
        <w:t>Ericsson</w:t>
      </w:r>
      <w:r w:rsidR="00573880" w:rsidRPr="00A168E8">
        <w:rPr>
          <w:b/>
          <w:bCs/>
          <w:color w:val="000000"/>
          <w:sz w:val="24"/>
          <w:szCs w:val="24"/>
        </w:rPr>
        <w:t>,</w:t>
      </w:r>
      <w:r w:rsidR="00573880" w:rsidRPr="00A168E8">
        <w:t xml:space="preserve"> </w:t>
      </w:r>
      <w:r w:rsidR="00573880" w:rsidRPr="00A168E8">
        <w:rPr>
          <w:b/>
          <w:bCs/>
          <w:color w:val="000000"/>
          <w:sz w:val="24"/>
          <w:szCs w:val="24"/>
        </w:rPr>
        <w:t>Qualcomm Inc., China Telecom, Vodafone</w:t>
      </w:r>
    </w:p>
    <w:p w14:paraId="77B9D573" w14:textId="66849869" w:rsidR="00797752" w:rsidRPr="00A168E8" w:rsidRDefault="00797752" w:rsidP="00797752">
      <w:pPr>
        <w:ind w:left="1985" w:hanging="1985"/>
        <w:rPr>
          <w:b/>
          <w:bCs/>
          <w:color w:val="000000"/>
          <w:sz w:val="24"/>
          <w:szCs w:val="24"/>
        </w:rPr>
      </w:pPr>
      <w:r w:rsidRPr="00A168E8">
        <w:rPr>
          <w:b/>
          <w:bCs/>
          <w:color w:val="000000"/>
          <w:sz w:val="24"/>
          <w:szCs w:val="24"/>
        </w:rPr>
        <w:t>Title:</w:t>
      </w:r>
      <w:r w:rsidRPr="00A168E8">
        <w:rPr>
          <w:b/>
          <w:bCs/>
          <w:color w:val="000000"/>
          <w:sz w:val="24"/>
          <w:szCs w:val="24"/>
        </w:rPr>
        <w:tab/>
      </w:r>
      <w:r w:rsidR="00573880" w:rsidRPr="00A168E8">
        <w:rPr>
          <w:b/>
          <w:bCs/>
          <w:color w:val="000000"/>
          <w:sz w:val="24"/>
          <w:szCs w:val="24"/>
        </w:rPr>
        <w:t xml:space="preserve">Considerations on </w:t>
      </w:r>
      <w:r w:rsidR="009C3404" w:rsidRPr="00A168E8">
        <w:rPr>
          <w:b/>
          <w:bCs/>
          <w:color w:val="000000"/>
          <w:sz w:val="24"/>
          <w:szCs w:val="24"/>
        </w:rPr>
        <w:t>RedCap/</w:t>
      </w:r>
      <w:proofErr w:type="spellStart"/>
      <w:r w:rsidR="009C3404" w:rsidRPr="00A168E8">
        <w:rPr>
          <w:b/>
          <w:bCs/>
          <w:color w:val="000000"/>
          <w:sz w:val="24"/>
          <w:szCs w:val="24"/>
        </w:rPr>
        <w:t>eRedCap</w:t>
      </w:r>
      <w:proofErr w:type="spellEnd"/>
      <w:r w:rsidR="009C3404" w:rsidRPr="00A168E8">
        <w:rPr>
          <w:b/>
          <w:bCs/>
          <w:color w:val="000000"/>
          <w:sz w:val="24"/>
          <w:szCs w:val="24"/>
        </w:rPr>
        <w:t xml:space="preserve"> UE </w:t>
      </w:r>
      <w:r w:rsidR="00E203C0">
        <w:rPr>
          <w:b/>
          <w:bCs/>
          <w:color w:val="000000"/>
          <w:sz w:val="24"/>
          <w:szCs w:val="24"/>
        </w:rPr>
        <w:t xml:space="preserve">inter-RAT </w:t>
      </w:r>
      <w:r w:rsidR="009C3404" w:rsidRPr="00A168E8">
        <w:rPr>
          <w:b/>
          <w:bCs/>
          <w:color w:val="000000"/>
          <w:sz w:val="24"/>
          <w:szCs w:val="24"/>
        </w:rPr>
        <w:t>inter-system S1/NG-handover</w:t>
      </w:r>
    </w:p>
    <w:p w14:paraId="2F3E92F1" w14:textId="3635FE8E" w:rsidR="00797752" w:rsidRPr="00A168E8" w:rsidRDefault="00797752" w:rsidP="00797752">
      <w:pPr>
        <w:ind w:left="1985" w:hanging="1985"/>
        <w:rPr>
          <w:b/>
          <w:bCs/>
          <w:color w:val="000000"/>
          <w:sz w:val="24"/>
          <w:szCs w:val="24"/>
        </w:rPr>
      </w:pPr>
      <w:r w:rsidRPr="00A168E8">
        <w:rPr>
          <w:b/>
          <w:bCs/>
          <w:color w:val="000000"/>
          <w:sz w:val="24"/>
          <w:szCs w:val="24"/>
        </w:rPr>
        <w:t>Document for:</w:t>
      </w:r>
      <w:r w:rsidRPr="00A168E8">
        <w:rPr>
          <w:b/>
          <w:bCs/>
          <w:color w:val="000000"/>
          <w:sz w:val="24"/>
          <w:szCs w:val="24"/>
        </w:rPr>
        <w:tab/>
      </w:r>
      <w:r w:rsidR="00A168E8" w:rsidRPr="00A168E8">
        <w:rPr>
          <w:b/>
          <w:bCs/>
          <w:color w:val="000000"/>
          <w:sz w:val="24"/>
          <w:szCs w:val="24"/>
        </w:rPr>
        <w:t>Discussion</w:t>
      </w:r>
    </w:p>
    <w:p w14:paraId="0E97EC43" w14:textId="77777777" w:rsidR="00797752" w:rsidRPr="00912BD6" w:rsidRDefault="00797752" w:rsidP="00797752">
      <w:pPr>
        <w:pStyle w:val="Heading1"/>
      </w:pPr>
      <w:r w:rsidRPr="00912BD6">
        <w:t>1</w:t>
      </w:r>
      <w:r w:rsidRPr="00912BD6">
        <w:tab/>
        <w:t>Introduction</w:t>
      </w:r>
    </w:p>
    <w:p w14:paraId="43E9B5AD" w14:textId="3391B0E0" w:rsidR="00A24F4B" w:rsidRPr="00F435E2" w:rsidRDefault="009C3404" w:rsidP="00414675">
      <w:pPr>
        <w:rPr>
          <w:bCs/>
        </w:rPr>
      </w:pPr>
      <w:r w:rsidRPr="00F435E2">
        <w:rPr>
          <w:bCs/>
        </w:rPr>
        <w:t xml:space="preserve">In </w:t>
      </w:r>
      <w:r w:rsidR="00E25DA5">
        <w:rPr>
          <w:bCs/>
        </w:rPr>
        <w:t xml:space="preserve">last </w:t>
      </w:r>
      <w:r w:rsidRPr="00F435E2">
        <w:rPr>
          <w:bCs/>
        </w:rPr>
        <w:t xml:space="preserve">RAN3#123bis meeting, </w:t>
      </w:r>
      <w:r w:rsidR="00866689" w:rsidRPr="00F435E2">
        <w:rPr>
          <w:bCs/>
        </w:rPr>
        <w:t>it was proposed to add new cause values “RedCap UE not supported” and “</w:t>
      </w:r>
      <w:proofErr w:type="spellStart"/>
      <w:r w:rsidR="00866689" w:rsidRPr="00F435E2">
        <w:rPr>
          <w:bCs/>
        </w:rPr>
        <w:t>eRedCap</w:t>
      </w:r>
      <w:proofErr w:type="spellEnd"/>
      <w:r w:rsidR="00866689" w:rsidRPr="00F435E2">
        <w:rPr>
          <w:bCs/>
        </w:rPr>
        <w:t xml:space="preserve"> UE not supported” to address the case</w:t>
      </w:r>
      <w:r w:rsidR="00A24F4B" w:rsidRPr="00F435E2">
        <w:rPr>
          <w:bCs/>
        </w:rPr>
        <w:t>s</w:t>
      </w:r>
      <w:r w:rsidR="00866689" w:rsidRPr="00F435E2">
        <w:rPr>
          <w:bCs/>
        </w:rPr>
        <w:t xml:space="preserve"> of RedCap UE and </w:t>
      </w:r>
      <w:proofErr w:type="spellStart"/>
      <w:r w:rsidR="00866689" w:rsidRPr="00F435E2">
        <w:rPr>
          <w:bCs/>
        </w:rPr>
        <w:t>eRedCap</w:t>
      </w:r>
      <w:proofErr w:type="spellEnd"/>
      <w:r w:rsidR="00866689" w:rsidRPr="00F435E2">
        <w:rPr>
          <w:bCs/>
        </w:rPr>
        <w:t xml:space="preserve"> UE inter-system S1/NG-handover</w:t>
      </w:r>
      <w:r w:rsidR="00E25DA5">
        <w:rPr>
          <w:bCs/>
        </w:rPr>
        <w:t xml:space="preserve"> towards a non-supporting target NG-RAN</w:t>
      </w:r>
      <w:r w:rsidR="00797752" w:rsidRPr="00F435E2">
        <w:rPr>
          <w:bCs/>
        </w:rPr>
        <w:t>.</w:t>
      </w:r>
      <w:r w:rsidR="000244C2" w:rsidRPr="00F435E2">
        <w:rPr>
          <w:bCs/>
        </w:rPr>
        <w:t xml:space="preserve"> </w:t>
      </w:r>
    </w:p>
    <w:p w14:paraId="3D17BD2F" w14:textId="48930DFF" w:rsidR="00414675" w:rsidRPr="00F435E2" w:rsidRDefault="000244C2" w:rsidP="00414675">
      <w:pPr>
        <w:rPr>
          <w:bCs/>
        </w:rPr>
      </w:pPr>
      <w:r w:rsidRPr="00F435E2">
        <w:rPr>
          <w:bCs/>
        </w:rPr>
        <w:t>During the meeting</w:t>
      </w:r>
      <w:r w:rsidR="00A24F4B" w:rsidRPr="00F435E2">
        <w:rPr>
          <w:bCs/>
        </w:rPr>
        <w:t xml:space="preserve"> however,</w:t>
      </w:r>
      <w:r w:rsidRPr="00F435E2">
        <w:rPr>
          <w:bCs/>
        </w:rPr>
        <w:t xml:space="preserve"> the discussion was tangled with another proposal </w:t>
      </w:r>
      <w:r w:rsidR="00414675" w:rsidRPr="00F435E2">
        <w:rPr>
          <w:bCs/>
        </w:rPr>
        <w:t xml:space="preserve">(R3-242030) on handover restriction of (e)RedCap, and the discussion did not </w:t>
      </w:r>
      <w:r w:rsidR="008654F0" w:rsidRPr="00F435E2">
        <w:rPr>
          <w:bCs/>
        </w:rPr>
        <w:t>progress properly.</w:t>
      </w:r>
    </w:p>
    <w:p w14:paraId="52C17EA1" w14:textId="5B122731" w:rsidR="00414675" w:rsidRPr="00F435E2" w:rsidRDefault="008654F0" w:rsidP="00414675">
      <w:pPr>
        <w:rPr>
          <w:bCs/>
        </w:rPr>
      </w:pPr>
      <w:r w:rsidRPr="00F435E2">
        <w:rPr>
          <w:bCs/>
        </w:rPr>
        <w:t>It was also</w:t>
      </w:r>
      <w:r w:rsidR="00414675" w:rsidRPr="00F435E2">
        <w:rPr>
          <w:bCs/>
        </w:rPr>
        <w:t xml:space="preserve"> commented that existing cause values </w:t>
      </w:r>
      <w:r w:rsidR="00E25DA5">
        <w:rPr>
          <w:bCs/>
        </w:rPr>
        <w:t xml:space="preserve">in S1AP </w:t>
      </w:r>
      <w:r w:rsidR="00414675" w:rsidRPr="00F435E2">
        <w:rPr>
          <w:bCs/>
        </w:rPr>
        <w:t xml:space="preserve">can be applied </w:t>
      </w:r>
      <w:r w:rsidR="00051F86">
        <w:rPr>
          <w:bCs/>
        </w:rPr>
        <w:t xml:space="preserve">to inform the source </w:t>
      </w:r>
      <w:proofErr w:type="spellStart"/>
      <w:r w:rsidR="00051F86">
        <w:rPr>
          <w:bCs/>
        </w:rPr>
        <w:t>eNB</w:t>
      </w:r>
      <w:proofErr w:type="spellEnd"/>
      <w:r w:rsidR="00051F86">
        <w:rPr>
          <w:bCs/>
        </w:rPr>
        <w:t xml:space="preserve">, </w:t>
      </w:r>
      <w:r w:rsidR="00414675" w:rsidRPr="00F435E2">
        <w:rPr>
          <w:bCs/>
        </w:rPr>
        <w:t xml:space="preserve">and that the </w:t>
      </w:r>
      <w:proofErr w:type="spellStart"/>
      <w:r w:rsidR="00414675" w:rsidRPr="00F435E2">
        <w:rPr>
          <w:bCs/>
        </w:rPr>
        <w:t>eNB</w:t>
      </w:r>
      <w:proofErr w:type="spellEnd"/>
      <w:r w:rsidR="00414675" w:rsidRPr="00F435E2">
        <w:rPr>
          <w:bCs/>
        </w:rPr>
        <w:t xml:space="preserve"> cannot know anything about “RedCap”, but there was no further discussi</w:t>
      </w:r>
      <w:r w:rsidRPr="00F435E2">
        <w:rPr>
          <w:bCs/>
        </w:rPr>
        <w:t>on</w:t>
      </w:r>
      <w:r w:rsidR="00414675" w:rsidRPr="00F435E2">
        <w:rPr>
          <w:bCs/>
        </w:rPr>
        <w:t>.</w:t>
      </w:r>
    </w:p>
    <w:p w14:paraId="0608CDA3" w14:textId="38656041" w:rsidR="00797752" w:rsidRPr="00F435E2" w:rsidRDefault="008654F0" w:rsidP="00797752">
      <w:pPr>
        <w:rPr>
          <w:bCs/>
        </w:rPr>
      </w:pPr>
      <w:r w:rsidRPr="00F435E2">
        <w:rPr>
          <w:bCs/>
        </w:rPr>
        <w:t>In this</w:t>
      </w:r>
      <w:r w:rsidR="00414675" w:rsidRPr="00F435E2">
        <w:rPr>
          <w:bCs/>
        </w:rPr>
        <w:t xml:space="preserve"> discussion paper</w:t>
      </w:r>
      <w:r w:rsidRPr="00F435E2">
        <w:rPr>
          <w:bCs/>
        </w:rPr>
        <w:t>, we further explain the scenario and explain why dedicated cause</w:t>
      </w:r>
      <w:r w:rsidR="00051F86">
        <w:rPr>
          <w:bCs/>
        </w:rPr>
        <w:t>s</w:t>
      </w:r>
      <w:r w:rsidRPr="00F435E2">
        <w:rPr>
          <w:bCs/>
        </w:rPr>
        <w:t xml:space="preserve"> value </w:t>
      </w:r>
      <w:r w:rsidR="00051F86">
        <w:rPr>
          <w:bCs/>
        </w:rPr>
        <w:t>are</w:t>
      </w:r>
      <w:r w:rsidRPr="00F435E2">
        <w:rPr>
          <w:bCs/>
        </w:rPr>
        <w:t xml:space="preserve"> needed.</w:t>
      </w:r>
    </w:p>
    <w:p w14:paraId="1AC58E9B" w14:textId="77777777" w:rsidR="00797752" w:rsidRPr="00912BD6" w:rsidRDefault="00797752" w:rsidP="00797752">
      <w:pPr>
        <w:pStyle w:val="Heading1"/>
      </w:pPr>
      <w:bookmarkStart w:id="0" w:name="_Hlk165464698"/>
      <w:r w:rsidRPr="00912BD6">
        <w:t>2</w:t>
      </w:r>
      <w:r w:rsidRPr="00912BD6">
        <w:tab/>
        <w:t>Discussion</w:t>
      </w:r>
    </w:p>
    <w:bookmarkEnd w:id="0"/>
    <w:p w14:paraId="6AC9DB5C" w14:textId="77777777" w:rsidR="003B2357" w:rsidRPr="00F435E2" w:rsidRDefault="00EB24E4" w:rsidP="00EB24E4">
      <w:pPr>
        <w:rPr>
          <w:bCs/>
        </w:rPr>
      </w:pPr>
      <w:r w:rsidRPr="00EB24E4">
        <w:rPr>
          <w:bCs/>
        </w:rPr>
        <w:t xml:space="preserve">When a RedCap UE or </w:t>
      </w:r>
      <w:proofErr w:type="spellStart"/>
      <w:r w:rsidRPr="00EB24E4">
        <w:rPr>
          <w:bCs/>
        </w:rPr>
        <w:t>eRedCap</w:t>
      </w:r>
      <w:proofErr w:type="spellEnd"/>
      <w:r w:rsidRPr="00EB24E4">
        <w:rPr>
          <w:bCs/>
        </w:rPr>
        <w:t xml:space="preserve"> UE first connects to an </w:t>
      </w:r>
      <w:proofErr w:type="spellStart"/>
      <w:r w:rsidRPr="00EB24E4">
        <w:rPr>
          <w:bCs/>
        </w:rPr>
        <w:t>eNB</w:t>
      </w:r>
      <w:proofErr w:type="spellEnd"/>
      <w:r w:rsidRPr="00EB24E4">
        <w:rPr>
          <w:bCs/>
        </w:rPr>
        <w:t xml:space="preserve"> in E-UTRAN, the </w:t>
      </w:r>
      <w:proofErr w:type="spellStart"/>
      <w:r w:rsidRPr="00EB24E4">
        <w:rPr>
          <w:bCs/>
        </w:rPr>
        <w:t>eNB</w:t>
      </w:r>
      <w:proofErr w:type="spellEnd"/>
      <w:r w:rsidRPr="00EB24E4">
        <w:rPr>
          <w:bCs/>
        </w:rPr>
        <w:t xml:space="preserve"> cannot understand the NR capabilities of the UE, thereby not understanding that this UE corresponds to (e)RedCap type.</w:t>
      </w:r>
      <w:r w:rsidR="003B2357" w:rsidRPr="00F435E2">
        <w:rPr>
          <w:bCs/>
        </w:rPr>
        <w:t xml:space="preserve"> </w:t>
      </w:r>
      <w:r w:rsidR="005A598A" w:rsidRPr="00F435E2">
        <w:rPr>
          <w:bCs/>
        </w:rPr>
        <w:t xml:space="preserve">But when </w:t>
      </w:r>
      <w:r w:rsidRPr="00EB24E4">
        <w:rPr>
          <w:bCs/>
        </w:rPr>
        <w:t xml:space="preserve">the source </w:t>
      </w:r>
      <w:proofErr w:type="spellStart"/>
      <w:r w:rsidRPr="00EB24E4">
        <w:rPr>
          <w:bCs/>
        </w:rPr>
        <w:t>eNB</w:t>
      </w:r>
      <w:proofErr w:type="spellEnd"/>
      <w:r w:rsidRPr="00EB24E4">
        <w:rPr>
          <w:bCs/>
        </w:rPr>
        <w:t xml:space="preserve"> performs S1/NG-based Inter-Radio Access Technology (I-RAT) </w:t>
      </w:r>
      <w:r w:rsidR="005A598A" w:rsidRPr="00F435E2">
        <w:rPr>
          <w:bCs/>
        </w:rPr>
        <w:t xml:space="preserve">system </w:t>
      </w:r>
      <w:r w:rsidRPr="00EB24E4">
        <w:rPr>
          <w:bCs/>
        </w:rPr>
        <w:t xml:space="preserve">handover from the source </w:t>
      </w:r>
      <w:proofErr w:type="spellStart"/>
      <w:r w:rsidRPr="00EB24E4">
        <w:rPr>
          <w:bCs/>
        </w:rPr>
        <w:t>eNB</w:t>
      </w:r>
      <w:proofErr w:type="spellEnd"/>
      <w:r w:rsidRPr="00EB24E4">
        <w:rPr>
          <w:bCs/>
        </w:rPr>
        <w:t xml:space="preserve"> for such (e)RedCap UE to a target gNB, the target gNB may not support the (e)RedCap UE, or may support RedCap UE but not </w:t>
      </w:r>
      <w:proofErr w:type="spellStart"/>
      <w:r w:rsidRPr="00EB24E4">
        <w:rPr>
          <w:bCs/>
        </w:rPr>
        <w:t>eRedCap</w:t>
      </w:r>
      <w:proofErr w:type="spellEnd"/>
      <w:r w:rsidRPr="00EB24E4">
        <w:rPr>
          <w:bCs/>
        </w:rPr>
        <w:t xml:space="preserve"> UE, or vice versa. </w:t>
      </w:r>
    </w:p>
    <w:p w14:paraId="6AAD6870" w14:textId="0C13C243" w:rsidR="00CF675E" w:rsidRPr="00F435E2" w:rsidRDefault="00EB24E4" w:rsidP="00EB24E4">
      <w:pPr>
        <w:rPr>
          <w:bCs/>
        </w:rPr>
      </w:pPr>
      <w:r w:rsidRPr="00EB24E4">
        <w:rPr>
          <w:bCs/>
        </w:rPr>
        <w:t xml:space="preserve">In the situation where the target gNB does not support the UE (e)RedCap type, the target gNB will send NGAP HANDOVER FAILURE with cause value “RedCap UE (or </w:t>
      </w:r>
      <w:proofErr w:type="spellStart"/>
      <w:r w:rsidRPr="00EB24E4">
        <w:rPr>
          <w:bCs/>
        </w:rPr>
        <w:t>eRedCap</w:t>
      </w:r>
      <w:proofErr w:type="spellEnd"/>
      <w:r w:rsidRPr="00EB24E4">
        <w:rPr>
          <w:bCs/>
        </w:rPr>
        <w:t xml:space="preserve">) UE not supported” over NGAP interface to the CN. However, this cause value is not translated </w:t>
      </w:r>
      <w:r w:rsidR="00D111C0">
        <w:rPr>
          <w:bCs/>
        </w:rPr>
        <w:t xml:space="preserve">well </w:t>
      </w:r>
      <w:r w:rsidR="003B27D9" w:rsidRPr="00F435E2">
        <w:rPr>
          <w:bCs/>
        </w:rPr>
        <w:t>over</w:t>
      </w:r>
      <w:r w:rsidRPr="00EB24E4">
        <w:rPr>
          <w:bCs/>
        </w:rPr>
        <w:t xml:space="preserve"> S1AP. </w:t>
      </w:r>
      <w:r w:rsidR="00CF675E" w:rsidRPr="00F435E2">
        <w:rPr>
          <w:bCs/>
        </w:rPr>
        <w:t xml:space="preserve">Below </w:t>
      </w:r>
      <w:r w:rsidR="00D111C0">
        <w:rPr>
          <w:bCs/>
        </w:rPr>
        <w:t>we present potential existing</w:t>
      </w:r>
      <w:r w:rsidR="00CF675E" w:rsidRPr="00F435E2">
        <w:rPr>
          <w:bCs/>
        </w:rPr>
        <w:t xml:space="preserve"> cause values that c</w:t>
      </w:r>
      <w:r w:rsidR="00E8382F" w:rsidRPr="00F435E2">
        <w:rPr>
          <w:bCs/>
        </w:rPr>
        <w:t>ould</w:t>
      </w:r>
      <w:r w:rsidR="00CF675E" w:rsidRPr="00F435E2">
        <w:rPr>
          <w:bCs/>
        </w:rPr>
        <w:t xml:space="preserve"> be signalled in </w:t>
      </w:r>
      <w:r w:rsidR="00300080">
        <w:rPr>
          <w:bCs/>
        </w:rPr>
        <w:t>current case via</w:t>
      </w:r>
      <w:r w:rsidR="00CF675E" w:rsidRPr="00F435E2">
        <w:rPr>
          <w:bCs/>
        </w:rPr>
        <w:t xml:space="preserve"> S1AP</w:t>
      </w:r>
      <w:r w:rsidRPr="00EB24E4">
        <w:rPr>
          <w:bCs/>
        </w:rPr>
        <w:t xml:space="preserve"> HANDOVER PREPARATION FAILURE message </w:t>
      </w:r>
      <w:r w:rsidR="00CF675E" w:rsidRPr="00F435E2">
        <w:rPr>
          <w:bCs/>
        </w:rPr>
        <w:t xml:space="preserve">to source </w:t>
      </w:r>
      <w:proofErr w:type="spellStart"/>
      <w:r w:rsidR="00CF675E" w:rsidRPr="00F435E2">
        <w:rPr>
          <w:bCs/>
        </w:rPr>
        <w:t>eNB</w:t>
      </w:r>
      <w:proofErr w:type="spellEnd"/>
      <w:r w:rsidR="00CF675E" w:rsidRPr="00F435E2">
        <w:rPr>
          <w:bCs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0"/>
        <w:gridCol w:w="5626"/>
      </w:tblGrid>
      <w:tr w:rsidR="00260EFA" w:rsidRPr="008711EA" w14:paraId="316C9D01" w14:textId="77777777" w:rsidTr="0079075D"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E808" w14:textId="77777777" w:rsidR="00260EFA" w:rsidRPr="00300080" w:rsidRDefault="00260EFA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color w:val="4472C4" w:themeColor="accent1"/>
                <w:lang w:eastAsia="ja-JP"/>
              </w:rPr>
            </w:pPr>
            <w:r w:rsidRPr="00300080">
              <w:rPr>
                <w:rFonts w:cs="Arial"/>
                <w:color w:val="4472C4" w:themeColor="accent1"/>
                <w:lang w:eastAsia="ja-JP"/>
              </w:rPr>
              <w:t>Handover Target not allowed</w:t>
            </w:r>
          </w:p>
        </w:tc>
        <w:tc>
          <w:tcPr>
            <w:tcW w:w="3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62AF" w14:textId="77777777" w:rsidR="00260EFA" w:rsidRPr="00300080" w:rsidRDefault="00260EFA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color w:val="4472C4" w:themeColor="accent1"/>
                <w:lang w:eastAsia="ja-JP"/>
              </w:rPr>
            </w:pPr>
            <w:r w:rsidRPr="00300080">
              <w:rPr>
                <w:rFonts w:cs="Arial"/>
                <w:color w:val="4472C4" w:themeColor="accent1"/>
                <w:lang w:eastAsia="ja-JP"/>
              </w:rPr>
              <w:t>Handover to the indicated target cell is not allowed for the UE in question.</w:t>
            </w:r>
          </w:p>
        </w:tc>
      </w:tr>
    </w:tbl>
    <w:p w14:paraId="3FFE53BE" w14:textId="6375263D" w:rsidR="00CF675E" w:rsidRPr="00F435E2" w:rsidRDefault="00E8382F" w:rsidP="00EB24E4">
      <w:pPr>
        <w:rPr>
          <w:bCs/>
        </w:rPr>
      </w:pPr>
      <w:r w:rsidRPr="00F435E2">
        <w:rPr>
          <w:bCs/>
        </w:rPr>
        <w:t xml:space="preserve">The above cause value </w:t>
      </w:r>
      <w:r w:rsidR="002B1DB6" w:rsidRPr="00F435E2">
        <w:rPr>
          <w:bCs/>
        </w:rPr>
        <w:t>mention</w:t>
      </w:r>
      <w:r w:rsidR="00F435E2" w:rsidRPr="00F435E2">
        <w:rPr>
          <w:bCs/>
        </w:rPr>
        <w:t>s</w:t>
      </w:r>
      <w:r w:rsidR="002B1DB6" w:rsidRPr="00F435E2">
        <w:rPr>
          <w:bCs/>
        </w:rPr>
        <w:t xml:space="preserve"> about </w:t>
      </w:r>
      <w:r w:rsidR="00F435E2" w:rsidRPr="00F435E2">
        <w:rPr>
          <w:bCs/>
        </w:rPr>
        <w:t>“</w:t>
      </w:r>
      <w:r w:rsidR="002B1DB6" w:rsidRPr="00F435E2">
        <w:rPr>
          <w:bCs/>
        </w:rPr>
        <w:t>target cell</w:t>
      </w:r>
      <w:r w:rsidR="00F435E2" w:rsidRPr="00F435E2">
        <w:rPr>
          <w:bCs/>
        </w:rPr>
        <w:t>”</w:t>
      </w:r>
      <w:r w:rsidR="002B1DB6" w:rsidRPr="00F435E2">
        <w:rPr>
          <w:bCs/>
        </w:rPr>
        <w:t xml:space="preserve"> only, and about not allowing</w:t>
      </w:r>
      <w:r w:rsidR="00F435E2" w:rsidRPr="00F435E2">
        <w:rPr>
          <w:bCs/>
        </w:rPr>
        <w:t xml:space="preserve"> such UE for being handed over</w:t>
      </w:r>
      <w:r w:rsidR="002B1DB6" w:rsidRPr="00F435E2">
        <w:rPr>
          <w:bCs/>
        </w:rPr>
        <w:t xml:space="preserve">, </w:t>
      </w:r>
      <w:r w:rsidR="00761033">
        <w:rPr>
          <w:bCs/>
        </w:rPr>
        <w:t xml:space="preserve">but </w:t>
      </w:r>
      <w:r w:rsidR="002B1DB6" w:rsidRPr="00F435E2">
        <w:rPr>
          <w:bCs/>
        </w:rPr>
        <w:t>not about no</w:t>
      </w:r>
      <w:r w:rsidR="00D111C0">
        <w:rPr>
          <w:bCs/>
        </w:rPr>
        <w:t>n-</w:t>
      </w:r>
      <w:r w:rsidR="002B1DB6" w:rsidRPr="00F435E2">
        <w:rPr>
          <w:bCs/>
        </w:rPr>
        <w:t>support</w:t>
      </w:r>
      <w:r w:rsidR="00F435E2" w:rsidRPr="00F435E2">
        <w:rPr>
          <w:bCs/>
        </w:rPr>
        <w:t>. This</w:t>
      </w:r>
      <w:r w:rsidR="002B1DB6" w:rsidRPr="00F435E2">
        <w:rPr>
          <w:bCs/>
        </w:rPr>
        <w:t xml:space="preserve"> means that</w:t>
      </w:r>
      <w:r w:rsidR="00F435E2" w:rsidRPr="00F435E2">
        <w:rPr>
          <w:bCs/>
        </w:rPr>
        <w:t xml:space="preserve"> </w:t>
      </w:r>
      <w:r w:rsidR="00761033">
        <w:rPr>
          <w:bCs/>
        </w:rPr>
        <w:t xml:space="preserve">source </w:t>
      </w:r>
      <w:proofErr w:type="spellStart"/>
      <w:r w:rsidR="00761033">
        <w:rPr>
          <w:bCs/>
        </w:rPr>
        <w:t>eNB</w:t>
      </w:r>
      <w:proofErr w:type="spellEnd"/>
      <w:r w:rsidR="00761033">
        <w:rPr>
          <w:bCs/>
        </w:rPr>
        <w:t xml:space="preserve"> can misconstrue that </w:t>
      </w:r>
      <w:r w:rsidR="00F435E2" w:rsidRPr="00F435E2">
        <w:rPr>
          <w:bCs/>
        </w:rPr>
        <w:t xml:space="preserve">target cell could allow the UE for a later moment. Such cause value is misleading towards source </w:t>
      </w:r>
      <w:proofErr w:type="spellStart"/>
      <w:r w:rsidR="00F435E2" w:rsidRPr="00F435E2">
        <w:rPr>
          <w:bCs/>
        </w:rPr>
        <w:t>eNB</w:t>
      </w:r>
      <w:proofErr w:type="spellEnd"/>
      <w:r w:rsidR="00F435E2" w:rsidRPr="00F435E2">
        <w:rPr>
          <w:bCs/>
        </w:rPr>
        <w:t xml:space="preserve">, as </w:t>
      </w:r>
      <w:r w:rsidR="00761033">
        <w:rPr>
          <w:bCs/>
        </w:rPr>
        <w:t xml:space="preserve">the latter </w:t>
      </w:r>
      <w:r w:rsidR="00F435E2" w:rsidRPr="00F435E2">
        <w:rPr>
          <w:bCs/>
        </w:rPr>
        <w:t>can re-attempt the I-RAT HO later.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0"/>
        <w:gridCol w:w="5626"/>
      </w:tblGrid>
      <w:tr w:rsidR="003B2357" w:rsidRPr="008711EA" w14:paraId="3BB4D8F7" w14:textId="77777777" w:rsidTr="0079075D"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4F71" w14:textId="77777777" w:rsidR="003B2357" w:rsidRPr="00761033" w:rsidRDefault="003B2357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color w:val="4472C4" w:themeColor="accent1"/>
                <w:lang w:eastAsia="ja-JP"/>
              </w:rPr>
            </w:pPr>
            <w:r w:rsidRPr="00761033">
              <w:rPr>
                <w:rFonts w:cs="Arial"/>
                <w:color w:val="4472C4" w:themeColor="accent1"/>
                <w:lang w:eastAsia="ja-JP"/>
              </w:rPr>
              <w:t xml:space="preserve">Handover Failure </w:t>
            </w:r>
            <w:proofErr w:type="gramStart"/>
            <w:r w:rsidRPr="00761033">
              <w:rPr>
                <w:rFonts w:cs="Arial"/>
                <w:color w:val="4472C4" w:themeColor="accent1"/>
                <w:lang w:eastAsia="ja-JP"/>
              </w:rPr>
              <w:t>In</w:t>
            </w:r>
            <w:proofErr w:type="gramEnd"/>
            <w:r w:rsidRPr="00761033">
              <w:rPr>
                <w:rFonts w:cs="Arial"/>
                <w:color w:val="4472C4" w:themeColor="accent1"/>
                <w:lang w:eastAsia="ja-JP"/>
              </w:rPr>
              <w:t xml:space="preserve"> Target EPC/</w:t>
            </w:r>
            <w:proofErr w:type="spellStart"/>
            <w:r w:rsidRPr="00761033">
              <w:rPr>
                <w:rFonts w:cs="Arial"/>
                <w:color w:val="4472C4" w:themeColor="accent1"/>
                <w:lang w:eastAsia="ja-JP"/>
              </w:rPr>
              <w:t>eNB</w:t>
            </w:r>
            <w:proofErr w:type="spellEnd"/>
            <w:r w:rsidRPr="00761033">
              <w:rPr>
                <w:rFonts w:cs="Arial"/>
                <w:color w:val="4472C4" w:themeColor="accent1"/>
                <w:lang w:eastAsia="ja-JP"/>
              </w:rPr>
              <w:t xml:space="preserve"> Or Target System</w:t>
            </w:r>
          </w:p>
        </w:tc>
        <w:tc>
          <w:tcPr>
            <w:tcW w:w="3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4F02" w14:textId="77777777" w:rsidR="003B2357" w:rsidRPr="00761033" w:rsidRDefault="003B2357" w:rsidP="0079075D">
            <w:pPr>
              <w:pStyle w:val="TAL"/>
              <w:keepNext w:val="0"/>
              <w:keepLines w:val="0"/>
              <w:widowControl w:val="0"/>
              <w:rPr>
                <w:rFonts w:cs="Arial"/>
                <w:color w:val="4472C4" w:themeColor="accent1"/>
                <w:lang w:eastAsia="ja-JP"/>
              </w:rPr>
            </w:pPr>
            <w:r w:rsidRPr="00761033">
              <w:rPr>
                <w:rFonts w:cs="Arial"/>
                <w:color w:val="4472C4" w:themeColor="accent1"/>
                <w:lang w:eastAsia="ja-JP"/>
              </w:rPr>
              <w:t>The handover failed due to a failure in target EPC/</w:t>
            </w:r>
            <w:proofErr w:type="spellStart"/>
            <w:r w:rsidRPr="00761033">
              <w:rPr>
                <w:rFonts w:cs="Arial"/>
                <w:color w:val="4472C4" w:themeColor="accent1"/>
                <w:lang w:eastAsia="ja-JP"/>
              </w:rPr>
              <w:t>eNB</w:t>
            </w:r>
            <w:proofErr w:type="spellEnd"/>
            <w:r w:rsidRPr="00761033">
              <w:rPr>
                <w:rFonts w:cs="Arial"/>
                <w:color w:val="4472C4" w:themeColor="accent1"/>
                <w:lang w:eastAsia="ja-JP"/>
              </w:rPr>
              <w:t xml:space="preserve"> or target system.</w:t>
            </w:r>
          </w:p>
        </w:tc>
      </w:tr>
    </w:tbl>
    <w:p w14:paraId="055B7EE9" w14:textId="6B6EB3BA" w:rsidR="00D111C0" w:rsidRPr="00EB24E4" w:rsidRDefault="00F435E2" w:rsidP="00D111C0">
      <w:pPr>
        <w:rPr>
          <w:bCs/>
        </w:rPr>
      </w:pPr>
      <w:r w:rsidRPr="00F435E2">
        <w:rPr>
          <w:bCs/>
        </w:rPr>
        <w:t xml:space="preserve">The above </w:t>
      </w:r>
      <w:r w:rsidR="00761033">
        <w:rPr>
          <w:bCs/>
        </w:rPr>
        <w:t xml:space="preserve">generic </w:t>
      </w:r>
      <w:r w:rsidRPr="00F435E2">
        <w:rPr>
          <w:bCs/>
        </w:rPr>
        <w:t>cause value do</w:t>
      </w:r>
      <w:r w:rsidR="00D111C0">
        <w:rPr>
          <w:bCs/>
        </w:rPr>
        <w:t>es</w:t>
      </w:r>
      <w:r w:rsidRPr="00F435E2">
        <w:rPr>
          <w:bCs/>
        </w:rPr>
        <w:t xml:space="preserve"> not provide any information on the reason of failure</w:t>
      </w:r>
      <w:r w:rsidR="00D111C0">
        <w:rPr>
          <w:bCs/>
        </w:rPr>
        <w:t xml:space="preserve">. </w:t>
      </w:r>
      <w:r w:rsidR="00D111C0" w:rsidRPr="00EB24E4">
        <w:rPr>
          <w:bCs/>
        </w:rPr>
        <w:t xml:space="preserve">Since the </w:t>
      </w:r>
      <w:proofErr w:type="spellStart"/>
      <w:r w:rsidR="00D111C0" w:rsidRPr="00EB24E4">
        <w:rPr>
          <w:bCs/>
        </w:rPr>
        <w:t>eNB</w:t>
      </w:r>
      <w:proofErr w:type="spellEnd"/>
      <w:r w:rsidR="00D111C0" w:rsidRPr="00EB24E4">
        <w:rPr>
          <w:bCs/>
        </w:rPr>
        <w:t xml:space="preserve"> does not understand why the (e)RedCap UE Handover was rejected, it will keep re-attempting HOs to the same target or other </w:t>
      </w:r>
      <w:proofErr w:type="spellStart"/>
      <w:r w:rsidR="00D111C0" w:rsidRPr="00EB24E4">
        <w:rPr>
          <w:bCs/>
        </w:rPr>
        <w:t>gNBs</w:t>
      </w:r>
      <w:proofErr w:type="spellEnd"/>
      <w:r w:rsidR="00D111C0" w:rsidRPr="00EB24E4">
        <w:rPr>
          <w:bCs/>
        </w:rPr>
        <w:t xml:space="preserve"> that could not be supporting (e)RedCap UEs and result in many N2 HO failures scenarios and wasted signalling resources in the network.</w:t>
      </w:r>
    </w:p>
    <w:p w14:paraId="33D53565" w14:textId="3430CEEE" w:rsidR="003B27D9" w:rsidRPr="00EB24E4" w:rsidRDefault="003B27D9" w:rsidP="00EB24E4">
      <w:pPr>
        <w:rPr>
          <w:b/>
        </w:rPr>
      </w:pPr>
      <w:r w:rsidRPr="00F435E2">
        <w:rPr>
          <w:b/>
        </w:rPr>
        <w:t>Observation 1: When the I</w:t>
      </w:r>
      <w:r w:rsidR="001F62FA">
        <w:rPr>
          <w:b/>
        </w:rPr>
        <w:t>nter</w:t>
      </w:r>
      <w:r w:rsidRPr="00F435E2">
        <w:rPr>
          <w:b/>
        </w:rPr>
        <w:t>-RA</w:t>
      </w:r>
      <w:r w:rsidR="00F435E2" w:rsidRPr="00F435E2">
        <w:rPr>
          <w:b/>
        </w:rPr>
        <w:t>T</w:t>
      </w:r>
      <w:r w:rsidRPr="00F435E2">
        <w:rPr>
          <w:b/>
        </w:rPr>
        <w:t xml:space="preserve"> </w:t>
      </w:r>
      <w:r w:rsidR="001F62FA">
        <w:rPr>
          <w:b/>
        </w:rPr>
        <w:t xml:space="preserve">inter </w:t>
      </w:r>
      <w:r w:rsidRPr="00F435E2">
        <w:rPr>
          <w:b/>
        </w:rPr>
        <w:t>system handover fails due to target gNB</w:t>
      </w:r>
      <w:r w:rsidR="00F435E2" w:rsidRPr="00F435E2">
        <w:rPr>
          <w:b/>
        </w:rPr>
        <w:t xml:space="preserve"> not supporting RedCap/</w:t>
      </w:r>
      <w:proofErr w:type="spellStart"/>
      <w:r w:rsidR="00F435E2" w:rsidRPr="00F435E2">
        <w:rPr>
          <w:b/>
        </w:rPr>
        <w:t>eRedCap</w:t>
      </w:r>
      <w:proofErr w:type="spellEnd"/>
      <w:r w:rsidR="00F435E2" w:rsidRPr="00F435E2">
        <w:rPr>
          <w:b/>
        </w:rPr>
        <w:t xml:space="preserve"> UE, the existing cause values over S1AP, </w:t>
      </w:r>
      <w:r w:rsidR="00F435E2" w:rsidRPr="00EB24E4">
        <w:rPr>
          <w:b/>
        </w:rPr>
        <w:t>e.g., “Handover failure in target 5GC/ NG-RAN node or target system”</w:t>
      </w:r>
      <w:r w:rsidR="00F435E2" w:rsidRPr="00F435E2">
        <w:rPr>
          <w:b/>
        </w:rPr>
        <w:t xml:space="preserve"> and “Handover Target not allowed” </w:t>
      </w:r>
      <w:r w:rsidR="00D111C0">
        <w:rPr>
          <w:b/>
        </w:rPr>
        <w:t>do</w:t>
      </w:r>
      <w:r w:rsidR="001F62FA">
        <w:rPr>
          <w:b/>
        </w:rPr>
        <w:t>es</w:t>
      </w:r>
      <w:r w:rsidR="00D111C0">
        <w:rPr>
          <w:b/>
        </w:rPr>
        <w:t xml:space="preserve"> not prevent the source </w:t>
      </w:r>
      <w:proofErr w:type="spellStart"/>
      <w:r w:rsidR="00D111C0">
        <w:rPr>
          <w:b/>
        </w:rPr>
        <w:t>eNB</w:t>
      </w:r>
      <w:proofErr w:type="spellEnd"/>
      <w:r w:rsidR="00D111C0">
        <w:rPr>
          <w:b/>
        </w:rPr>
        <w:t xml:space="preserve"> from re-attempting the HO again and causing waste of signalling resources</w:t>
      </w:r>
      <w:r w:rsidR="00F435E2" w:rsidRPr="00EB24E4">
        <w:rPr>
          <w:b/>
        </w:rPr>
        <w:t>.</w:t>
      </w:r>
    </w:p>
    <w:p w14:paraId="316F8650" w14:textId="77777777" w:rsidR="00EB24E4" w:rsidRPr="00EB24E4" w:rsidRDefault="00EB24E4" w:rsidP="00EB24E4">
      <w:pPr>
        <w:rPr>
          <w:bCs/>
        </w:rPr>
      </w:pPr>
      <w:r w:rsidRPr="00EB24E4">
        <w:rPr>
          <w:bCs/>
        </w:rPr>
        <w:lastRenderedPageBreak/>
        <w:t>Further, it is indicated in TS 38.300: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EB24E4" w:rsidRPr="00EB24E4" w14:paraId="423B31D1" w14:textId="77777777" w:rsidTr="0079075D">
        <w:tc>
          <w:tcPr>
            <w:tcW w:w="8494" w:type="dxa"/>
          </w:tcPr>
          <w:p w14:paraId="1E807CA9" w14:textId="20F80CAD" w:rsidR="00EB24E4" w:rsidRPr="00EB24E4" w:rsidRDefault="000B72E5" w:rsidP="00EB24E4">
            <w:pPr>
              <w:rPr>
                <w:rFonts w:ascii="Arial" w:hAnsi="Arial" w:cs="Arial"/>
                <w:bCs/>
                <w:lang w:val="en-US"/>
              </w:rPr>
            </w:pPr>
            <w:r w:rsidRPr="00B46F3F">
              <w:rPr>
                <w:rStyle w:val="ui-provider"/>
                <w:rFonts w:ascii="Arial" w:hAnsi="Arial" w:cs="Arial"/>
                <w:i/>
                <w:iCs/>
              </w:rPr>
              <w:t xml:space="preserve">It is up to the E-UTRA network, if possible, to avoid handover attempts of an (e)RedCap UE </w:t>
            </w:r>
            <w:r w:rsidRPr="00B46F3F">
              <w:rPr>
                <w:rStyle w:val="ui-provider"/>
                <w:rFonts w:ascii="Arial" w:hAnsi="Arial" w:cs="Arial"/>
                <w:i/>
                <w:iCs/>
                <w:color w:val="FF0000"/>
              </w:rPr>
              <w:t>to a target NR cell not supporting (e)RedCap</w:t>
            </w:r>
            <w:r w:rsidRPr="00B46F3F">
              <w:rPr>
                <w:rStyle w:val="ui-provider"/>
                <w:rFonts w:ascii="Arial" w:hAnsi="Arial" w:cs="Arial"/>
                <w:i/>
                <w:iCs/>
              </w:rPr>
              <w:t>. It is up to the (e)RedCap UE implementation, if possible, to recover from handover attempts to a target NR cell not supporting (e)RedCap.</w:t>
            </w:r>
          </w:p>
        </w:tc>
      </w:tr>
    </w:tbl>
    <w:p w14:paraId="4C10A961" w14:textId="77777777" w:rsidR="00333863" w:rsidRDefault="00333863" w:rsidP="00EB24E4">
      <w:pPr>
        <w:rPr>
          <w:bCs/>
        </w:rPr>
      </w:pPr>
    </w:p>
    <w:p w14:paraId="70501D1D" w14:textId="2C63C02B" w:rsidR="000B72E5" w:rsidRPr="00EB24E4" w:rsidRDefault="00333863" w:rsidP="00EB24E4">
      <w:pPr>
        <w:rPr>
          <w:bCs/>
        </w:rPr>
      </w:pPr>
      <w:r>
        <w:rPr>
          <w:bCs/>
        </w:rPr>
        <w:t xml:space="preserve">We can remark that </w:t>
      </w:r>
      <w:r w:rsidR="000B72E5" w:rsidRPr="00333863">
        <w:rPr>
          <w:bCs/>
        </w:rPr>
        <w:t xml:space="preserve">TS 38.300 already </w:t>
      </w:r>
      <w:r>
        <w:rPr>
          <w:bCs/>
        </w:rPr>
        <w:t xml:space="preserve">factually </w:t>
      </w:r>
      <w:r w:rsidR="000B72E5" w:rsidRPr="00333863">
        <w:rPr>
          <w:bCs/>
        </w:rPr>
        <w:t xml:space="preserve">hints that E-UTRA network </w:t>
      </w:r>
      <w:r w:rsidR="000B72E5" w:rsidRPr="00333863">
        <w:rPr>
          <w:b/>
        </w:rPr>
        <w:t>should know</w:t>
      </w:r>
      <w:r w:rsidR="000B72E5" w:rsidRPr="00333863">
        <w:rPr>
          <w:bCs/>
        </w:rPr>
        <w:t xml:space="preserve"> whether a target NR cell does not support (e)RedCap, but this knowledge is currently missing in the specs. </w:t>
      </w:r>
      <w:r>
        <w:rPr>
          <w:bCs/>
        </w:rPr>
        <w:t xml:space="preserve">Hence, there is </w:t>
      </w:r>
      <w:r w:rsidR="000B72E5" w:rsidRPr="00333863">
        <w:rPr>
          <w:bCs/>
        </w:rPr>
        <w:t xml:space="preserve">a gap in the specification </w:t>
      </w:r>
      <w:r>
        <w:rPr>
          <w:bCs/>
        </w:rPr>
        <w:t>that should be addressed</w:t>
      </w:r>
      <w:r w:rsidR="00A1432B">
        <w:rPr>
          <w:bCs/>
        </w:rPr>
        <w:t xml:space="preserve"> to align with Stage 2</w:t>
      </w:r>
      <w:r w:rsidR="000B72E5" w:rsidRPr="00333863">
        <w:rPr>
          <w:bCs/>
        </w:rPr>
        <w:t>.</w:t>
      </w:r>
    </w:p>
    <w:p w14:paraId="4A1ED5CF" w14:textId="3BB02B24" w:rsidR="00EB24E4" w:rsidRPr="00EB24E4" w:rsidRDefault="000B72E5" w:rsidP="00EB24E4">
      <w:pPr>
        <w:rPr>
          <w:b/>
          <w:lang w:val="en-US"/>
        </w:rPr>
      </w:pPr>
      <w:r w:rsidRPr="006B596C">
        <w:rPr>
          <w:b/>
          <w:lang w:val="en-US"/>
        </w:rPr>
        <w:t xml:space="preserve">Observation 2: Although TS 38.300 mentions it, </w:t>
      </w:r>
      <w:r w:rsidR="00A1432B">
        <w:rPr>
          <w:b/>
          <w:lang w:val="en-US"/>
        </w:rPr>
        <w:t xml:space="preserve">the </w:t>
      </w:r>
      <w:r w:rsidR="00EB24E4" w:rsidRPr="00EB24E4">
        <w:rPr>
          <w:b/>
          <w:lang w:val="en-US"/>
        </w:rPr>
        <w:t xml:space="preserve">E-UTRA network cannot </w:t>
      </w:r>
      <w:r w:rsidR="00A1432B">
        <w:rPr>
          <w:b/>
          <w:lang w:val="en-US"/>
        </w:rPr>
        <w:t xml:space="preserve">currently </w:t>
      </w:r>
      <w:r w:rsidR="00EB24E4" w:rsidRPr="00EB24E4">
        <w:rPr>
          <w:b/>
          <w:lang w:val="en-US"/>
        </w:rPr>
        <w:t xml:space="preserve">know if the target gNB does not support RedCap or </w:t>
      </w:r>
      <w:proofErr w:type="spellStart"/>
      <w:r w:rsidR="00EB24E4" w:rsidRPr="00EB24E4">
        <w:rPr>
          <w:b/>
          <w:lang w:val="en-US"/>
        </w:rPr>
        <w:t>eRedCap</w:t>
      </w:r>
      <w:proofErr w:type="spellEnd"/>
      <w:r w:rsidR="00EB24E4" w:rsidRPr="00EB24E4">
        <w:rPr>
          <w:b/>
          <w:lang w:val="en-US"/>
        </w:rPr>
        <w:t xml:space="preserve"> UE, therefore a gap exists in the specifications.</w:t>
      </w:r>
    </w:p>
    <w:p w14:paraId="207C1483" w14:textId="1EF3FE6F" w:rsidR="008F6EC3" w:rsidRDefault="005B4ED7" w:rsidP="005B4ED7">
      <w:pPr>
        <w:spacing w:before="240"/>
      </w:pPr>
      <w:r>
        <w:t xml:space="preserve">Therefore, new cause values as proposed in [1] and [3] are needed so that source </w:t>
      </w:r>
      <w:proofErr w:type="spellStart"/>
      <w:r>
        <w:t>eNB</w:t>
      </w:r>
      <w:proofErr w:type="spellEnd"/>
      <w:r>
        <w:t xml:space="preserve"> knows that target gNB does not support (e)RedCap UE. Below an illustration of the signalling:</w:t>
      </w:r>
    </w:p>
    <w:p w14:paraId="40F45FDF" w14:textId="50AC363B" w:rsidR="005B4ED7" w:rsidRDefault="000334AB" w:rsidP="005B4ED7">
      <w:pPr>
        <w:spacing w:before="240"/>
        <w:jc w:val="center"/>
      </w:pPr>
      <w:r>
        <w:rPr>
          <w:noProof/>
        </w:rPr>
        <w:drawing>
          <wp:inline distT="0" distB="0" distL="0" distR="0" wp14:anchorId="79A95A22" wp14:editId="43CB6374">
            <wp:extent cx="5731510" cy="265493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54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4611EF" w14:textId="4E29D79A" w:rsidR="005B4ED7" w:rsidRDefault="005B4ED7" w:rsidP="005B4ED7">
      <w:pPr>
        <w:spacing w:before="240"/>
        <w:jc w:val="center"/>
        <w:rPr>
          <w:b/>
          <w:bCs/>
        </w:rPr>
      </w:pPr>
      <w:r w:rsidRPr="000334AB">
        <w:rPr>
          <w:b/>
          <w:bCs/>
        </w:rPr>
        <w:t xml:space="preserve">Figure </w:t>
      </w:r>
      <w:proofErr w:type="gramStart"/>
      <w:r w:rsidRPr="000334AB">
        <w:rPr>
          <w:b/>
          <w:bCs/>
        </w:rPr>
        <w:t>1 :</w:t>
      </w:r>
      <w:proofErr w:type="gramEnd"/>
      <w:r w:rsidRPr="000334AB">
        <w:rPr>
          <w:b/>
          <w:bCs/>
        </w:rPr>
        <w:t xml:space="preserve"> Addition of new cause values in step 6</w:t>
      </w:r>
    </w:p>
    <w:p w14:paraId="4A1AAB15" w14:textId="2B8EB06C" w:rsidR="006B596C" w:rsidRDefault="006B596C" w:rsidP="006B596C">
      <w:pPr>
        <w:spacing w:before="240"/>
        <w:rPr>
          <w:b/>
          <w:bCs/>
        </w:rPr>
      </w:pPr>
      <w:r w:rsidRPr="006B596C">
        <w:rPr>
          <w:b/>
          <w:bCs/>
        </w:rPr>
        <w:t xml:space="preserve">Proposals: Add new cause values “RedCap UE not supported” </w:t>
      </w:r>
      <w:r>
        <w:rPr>
          <w:b/>
          <w:bCs/>
        </w:rPr>
        <w:t xml:space="preserve">and </w:t>
      </w:r>
      <w:r w:rsidRPr="006B596C">
        <w:rPr>
          <w:b/>
          <w:bCs/>
        </w:rPr>
        <w:t>“</w:t>
      </w:r>
      <w:proofErr w:type="spellStart"/>
      <w:r>
        <w:rPr>
          <w:b/>
          <w:bCs/>
        </w:rPr>
        <w:t>e</w:t>
      </w:r>
      <w:r w:rsidRPr="006B596C">
        <w:rPr>
          <w:b/>
          <w:bCs/>
        </w:rPr>
        <w:t>RedCap</w:t>
      </w:r>
      <w:proofErr w:type="spellEnd"/>
      <w:r w:rsidRPr="006B596C">
        <w:rPr>
          <w:b/>
          <w:bCs/>
        </w:rPr>
        <w:t xml:space="preserve"> UE not supported” in the S1AP HANDOVER PREPARATION FAILURE message. When received by the source </w:t>
      </w:r>
      <w:proofErr w:type="spellStart"/>
      <w:r w:rsidRPr="006B596C">
        <w:rPr>
          <w:b/>
          <w:bCs/>
        </w:rPr>
        <w:t>eNB</w:t>
      </w:r>
      <w:proofErr w:type="spellEnd"/>
      <w:r w:rsidRPr="006B596C">
        <w:rPr>
          <w:b/>
          <w:bCs/>
        </w:rPr>
        <w:t xml:space="preserve">, the </w:t>
      </w:r>
      <w:proofErr w:type="spellStart"/>
      <w:r w:rsidRPr="006B596C">
        <w:rPr>
          <w:b/>
          <w:bCs/>
        </w:rPr>
        <w:t>eNB</w:t>
      </w:r>
      <w:proofErr w:type="spellEnd"/>
      <w:r w:rsidRPr="006B596C">
        <w:rPr>
          <w:b/>
          <w:bCs/>
        </w:rPr>
        <w:t xml:space="preserve"> understands that the N2 handover failed because of target not supporting of RedCap</w:t>
      </w:r>
      <w:r>
        <w:rPr>
          <w:b/>
          <w:bCs/>
        </w:rPr>
        <w:t xml:space="preserve"> and </w:t>
      </w:r>
      <w:proofErr w:type="spellStart"/>
      <w:r>
        <w:rPr>
          <w:b/>
          <w:bCs/>
        </w:rPr>
        <w:t>eRedCap</w:t>
      </w:r>
      <w:proofErr w:type="spellEnd"/>
      <w:r w:rsidRPr="006B596C">
        <w:rPr>
          <w:b/>
          <w:bCs/>
        </w:rPr>
        <w:t xml:space="preserve"> UE</w:t>
      </w:r>
      <w:r>
        <w:rPr>
          <w:b/>
          <w:bCs/>
        </w:rPr>
        <w:t>, respectively.</w:t>
      </w:r>
    </w:p>
    <w:p w14:paraId="62BAEA29" w14:textId="77777777" w:rsidR="006B596C" w:rsidRDefault="006B596C" w:rsidP="006B596C">
      <w:pPr>
        <w:spacing w:before="240"/>
        <w:rPr>
          <w:b/>
          <w:bCs/>
        </w:rPr>
      </w:pPr>
    </w:p>
    <w:p w14:paraId="29B2408C" w14:textId="61A44DEA" w:rsidR="006B596C" w:rsidRDefault="006B596C" w:rsidP="006B596C">
      <w:pPr>
        <w:pStyle w:val="Heading1"/>
        <w:rPr>
          <w:b/>
          <w:bCs/>
        </w:rPr>
      </w:pPr>
      <w:r>
        <w:t>3</w:t>
      </w:r>
      <w:r w:rsidRPr="00912BD6">
        <w:tab/>
      </w:r>
      <w:r>
        <w:t>Conclusion</w:t>
      </w:r>
    </w:p>
    <w:p w14:paraId="1A46653D" w14:textId="77777777" w:rsidR="00F952D3" w:rsidRPr="00EB24E4" w:rsidRDefault="00F952D3" w:rsidP="00F952D3">
      <w:pPr>
        <w:rPr>
          <w:b/>
        </w:rPr>
      </w:pPr>
      <w:r w:rsidRPr="00F435E2">
        <w:rPr>
          <w:b/>
        </w:rPr>
        <w:t>Observation 1: When the I</w:t>
      </w:r>
      <w:r>
        <w:rPr>
          <w:b/>
        </w:rPr>
        <w:t>nter</w:t>
      </w:r>
      <w:r w:rsidRPr="00F435E2">
        <w:rPr>
          <w:b/>
        </w:rPr>
        <w:t xml:space="preserve">-RAT </w:t>
      </w:r>
      <w:r>
        <w:rPr>
          <w:b/>
        </w:rPr>
        <w:t xml:space="preserve">inter </w:t>
      </w:r>
      <w:r w:rsidRPr="00F435E2">
        <w:rPr>
          <w:b/>
        </w:rPr>
        <w:t>system handover fails due to target gNB not supporting RedCap/</w:t>
      </w:r>
      <w:proofErr w:type="spellStart"/>
      <w:r w:rsidRPr="00F435E2">
        <w:rPr>
          <w:b/>
        </w:rPr>
        <w:t>eRedCap</w:t>
      </w:r>
      <w:proofErr w:type="spellEnd"/>
      <w:r w:rsidRPr="00F435E2">
        <w:rPr>
          <w:b/>
        </w:rPr>
        <w:t xml:space="preserve"> UE, the existing cause values over S1AP, </w:t>
      </w:r>
      <w:r w:rsidRPr="00EB24E4">
        <w:rPr>
          <w:b/>
        </w:rPr>
        <w:t>e.g., “Handover failure in target 5GC/ NG-RAN node or target system”</w:t>
      </w:r>
      <w:r w:rsidRPr="00F435E2">
        <w:rPr>
          <w:b/>
        </w:rPr>
        <w:t xml:space="preserve"> and “Handover Target not allowed” </w:t>
      </w:r>
      <w:r>
        <w:rPr>
          <w:b/>
        </w:rPr>
        <w:t xml:space="preserve">does not prevent the source </w:t>
      </w:r>
      <w:proofErr w:type="spellStart"/>
      <w:r>
        <w:rPr>
          <w:b/>
        </w:rPr>
        <w:t>eNB</w:t>
      </w:r>
      <w:proofErr w:type="spellEnd"/>
      <w:r>
        <w:rPr>
          <w:b/>
        </w:rPr>
        <w:t xml:space="preserve"> from re-attempting the HO again and causing waste of signalling resources</w:t>
      </w:r>
      <w:r w:rsidRPr="00EB24E4">
        <w:rPr>
          <w:b/>
        </w:rPr>
        <w:t>.</w:t>
      </w:r>
    </w:p>
    <w:p w14:paraId="0DADB25F" w14:textId="77777777" w:rsidR="00A1432B" w:rsidRPr="00EB24E4" w:rsidRDefault="00A1432B" w:rsidP="00A1432B">
      <w:pPr>
        <w:rPr>
          <w:b/>
          <w:lang w:val="en-US"/>
        </w:rPr>
      </w:pPr>
      <w:r w:rsidRPr="006B596C">
        <w:rPr>
          <w:b/>
          <w:lang w:val="en-US"/>
        </w:rPr>
        <w:t xml:space="preserve">Observation 2: Although TS 38.300 mentions it, </w:t>
      </w:r>
      <w:r>
        <w:rPr>
          <w:b/>
          <w:lang w:val="en-US"/>
        </w:rPr>
        <w:t xml:space="preserve">the </w:t>
      </w:r>
      <w:r w:rsidRPr="00EB24E4">
        <w:rPr>
          <w:b/>
          <w:lang w:val="en-US"/>
        </w:rPr>
        <w:t xml:space="preserve">E-UTRA network cannot </w:t>
      </w:r>
      <w:r>
        <w:rPr>
          <w:b/>
          <w:lang w:val="en-US"/>
        </w:rPr>
        <w:t xml:space="preserve">currently </w:t>
      </w:r>
      <w:r w:rsidRPr="00EB24E4">
        <w:rPr>
          <w:b/>
          <w:lang w:val="en-US"/>
        </w:rPr>
        <w:t xml:space="preserve">know if the target gNB does not support RedCap or </w:t>
      </w:r>
      <w:proofErr w:type="spellStart"/>
      <w:r w:rsidRPr="00EB24E4">
        <w:rPr>
          <w:b/>
          <w:lang w:val="en-US"/>
        </w:rPr>
        <w:t>eRedCap</w:t>
      </w:r>
      <w:proofErr w:type="spellEnd"/>
      <w:r w:rsidRPr="00EB24E4">
        <w:rPr>
          <w:b/>
          <w:lang w:val="en-US"/>
        </w:rPr>
        <w:t xml:space="preserve"> UE, therefore a gap exists in the specifications.</w:t>
      </w:r>
    </w:p>
    <w:p w14:paraId="3E5D899D" w14:textId="77777777" w:rsidR="006B596C" w:rsidRDefault="006B596C" w:rsidP="006B596C">
      <w:pPr>
        <w:spacing w:before="240"/>
        <w:rPr>
          <w:b/>
          <w:bCs/>
        </w:rPr>
      </w:pPr>
      <w:r w:rsidRPr="006B596C">
        <w:rPr>
          <w:b/>
          <w:bCs/>
        </w:rPr>
        <w:t xml:space="preserve">Proposals: Add new cause values “RedCap UE not supported” </w:t>
      </w:r>
      <w:r>
        <w:rPr>
          <w:b/>
          <w:bCs/>
        </w:rPr>
        <w:t xml:space="preserve">and </w:t>
      </w:r>
      <w:r w:rsidRPr="006B596C">
        <w:rPr>
          <w:b/>
          <w:bCs/>
        </w:rPr>
        <w:t>“</w:t>
      </w:r>
      <w:proofErr w:type="spellStart"/>
      <w:r>
        <w:rPr>
          <w:b/>
          <w:bCs/>
        </w:rPr>
        <w:t>e</w:t>
      </w:r>
      <w:r w:rsidRPr="006B596C">
        <w:rPr>
          <w:b/>
          <w:bCs/>
        </w:rPr>
        <w:t>RedCap</w:t>
      </w:r>
      <w:proofErr w:type="spellEnd"/>
      <w:r w:rsidRPr="006B596C">
        <w:rPr>
          <w:b/>
          <w:bCs/>
        </w:rPr>
        <w:t xml:space="preserve"> UE not supported” in the S1AP HANDOVER PREPARATION FAILURE message. When received by the source </w:t>
      </w:r>
      <w:proofErr w:type="spellStart"/>
      <w:r w:rsidRPr="006B596C">
        <w:rPr>
          <w:b/>
          <w:bCs/>
        </w:rPr>
        <w:t>eNB</w:t>
      </w:r>
      <w:proofErr w:type="spellEnd"/>
      <w:r w:rsidRPr="006B596C">
        <w:rPr>
          <w:b/>
          <w:bCs/>
        </w:rPr>
        <w:t xml:space="preserve">, the </w:t>
      </w:r>
      <w:proofErr w:type="spellStart"/>
      <w:r w:rsidRPr="006B596C">
        <w:rPr>
          <w:b/>
          <w:bCs/>
        </w:rPr>
        <w:t>eNB</w:t>
      </w:r>
      <w:proofErr w:type="spellEnd"/>
      <w:r w:rsidRPr="006B596C">
        <w:rPr>
          <w:b/>
          <w:bCs/>
        </w:rPr>
        <w:t xml:space="preserve"> understands that the N2 handover failed because of target not supporting of RedCap</w:t>
      </w:r>
      <w:r>
        <w:rPr>
          <w:b/>
          <w:bCs/>
        </w:rPr>
        <w:t xml:space="preserve"> and </w:t>
      </w:r>
      <w:proofErr w:type="spellStart"/>
      <w:r>
        <w:rPr>
          <w:b/>
          <w:bCs/>
        </w:rPr>
        <w:t>eRedCap</w:t>
      </w:r>
      <w:proofErr w:type="spellEnd"/>
      <w:r w:rsidRPr="006B596C">
        <w:rPr>
          <w:b/>
          <w:bCs/>
        </w:rPr>
        <w:t xml:space="preserve"> UE</w:t>
      </w:r>
      <w:r>
        <w:rPr>
          <w:b/>
          <w:bCs/>
        </w:rPr>
        <w:t>, respectively.</w:t>
      </w:r>
    </w:p>
    <w:p w14:paraId="4E8E8FD3" w14:textId="77777777" w:rsidR="006B596C" w:rsidRDefault="006B596C" w:rsidP="006B596C">
      <w:pPr>
        <w:spacing w:before="240"/>
        <w:rPr>
          <w:b/>
          <w:bCs/>
        </w:rPr>
      </w:pPr>
    </w:p>
    <w:p w14:paraId="43A423DA" w14:textId="11FE7D32" w:rsidR="006B596C" w:rsidRDefault="006B596C" w:rsidP="006B596C">
      <w:pPr>
        <w:pStyle w:val="Heading1"/>
      </w:pPr>
      <w:r>
        <w:t>4</w:t>
      </w:r>
      <w:r w:rsidRPr="00912BD6">
        <w:tab/>
      </w:r>
      <w:r>
        <w:t>References</w:t>
      </w:r>
    </w:p>
    <w:p w14:paraId="18D368F0" w14:textId="4D9543BA" w:rsidR="00F22891" w:rsidRDefault="00F22891" w:rsidP="00F22891">
      <w:pPr>
        <w:rPr>
          <w:noProof/>
        </w:rPr>
      </w:pPr>
      <w:r w:rsidRPr="00BE3000">
        <w:rPr>
          <w:rFonts w:hint="eastAsia"/>
          <w:lang w:eastAsia="zh-CN"/>
        </w:rPr>
        <w:t>[</w:t>
      </w:r>
      <w:r w:rsidRPr="00BE3000">
        <w:rPr>
          <w:lang w:eastAsia="zh-CN"/>
        </w:rPr>
        <w:t xml:space="preserve">1] </w:t>
      </w:r>
      <w:r w:rsidR="000C5EAE" w:rsidRPr="000C5EAE">
        <w:rPr>
          <w:lang w:eastAsia="zh-CN"/>
        </w:rPr>
        <w:t>R3-24344</w:t>
      </w:r>
      <w:r w:rsidR="000C5EAE">
        <w:rPr>
          <w:lang w:eastAsia="zh-CN"/>
        </w:rPr>
        <w:t>4</w:t>
      </w:r>
      <w:r>
        <w:rPr>
          <w:lang w:eastAsia="zh-CN"/>
        </w:rPr>
        <w:t xml:space="preserve">, </w:t>
      </w:r>
      <w:r w:rsidR="005F0CE5">
        <w:rPr>
          <w:noProof/>
        </w:rPr>
        <w:t>Correction on RedCap UE inter-system S1/NG-handover, Cat F, Rel-17</w:t>
      </w:r>
    </w:p>
    <w:p w14:paraId="67B6A756" w14:textId="61C39CA1" w:rsidR="005F0CE5" w:rsidRDefault="005F0CE5" w:rsidP="005F0CE5">
      <w:pPr>
        <w:rPr>
          <w:noProof/>
        </w:rPr>
      </w:pPr>
      <w:r w:rsidRPr="00BE3000">
        <w:rPr>
          <w:rFonts w:hint="eastAsia"/>
          <w:lang w:eastAsia="zh-CN"/>
        </w:rPr>
        <w:t>[</w:t>
      </w:r>
      <w:r>
        <w:rPr>
          <w:lang w:eastAsia="zh-CN"/>
        </w:rPr>
        <w:t>2</w:t>
      </w:r>
      <w:r w:rsidRPr="00BE3000">
        <w:rPr>
          <w:lang w:eastAsia="zh-CN"/>
        </w:rPr>
        <w:t xml:space="preserve">] </w:t>
      </w:r>
      <w:r w:rsidR="000C5EAE" w:rsidRPr="000C5EAE">
        <w:rPr>
          <w:lang w:eastAsia="zh-CN"/>
        </w:rPr>
        <w:t>R3-24344</w:t>
      </w:r>
      <w:r w:rsidR="000C5EAE">
        <w:rPr>
          <w:lang w:eastAsia="zh-CN"/>
        </w:rPr>
        <w:t>5</w:t>
      </w:r>
      <w:r>
        <w:rPr>
          <w:lang w:eastAsia="zh-CN"/>
        </w:rPr>
        <w:t xml:space="preserve">, </w:t>
      </w:r>
      <w:r>
        <w:rPr>
          <w:noProof/>
        </w:rPr>
        <w:t>Correction on RedCap UE inter-system S1/NG-handover, Cat A, Rel-18</w:t>
      </w:r>
    </w:p>
    <w:p w14:paraId="7C131461" w14:textId="3FF05AC8" w:rsidR="005F0CE5" w:rsidRDefault="005F0CE5" w:rsidP="005F0CE5">
      <w:pPr>
        <w:rPr>
          <w:noProof/>
        </w:rPr>
      </w:pPr>
      <w:r w:rsidRPr="00BE3000">
        <w:rPr>
          <w:rFonts w:hint="eastAsia"/>
          <w:lang w:eastAsia="zh-CN"/>
        </w:rPr>
        <w:t>[</w:t>
      </w:r>
      <w:r>
        <w:rPr>
          <w:lang w:eastAsia="zh-CN"/>
        </w:rPr>
        <w:t>2</w:t>
      </w:r>
      <w:r w:rsidRPr="00BE3000">
        <w:rPr>
          <w:lang w:eastAsia="zh-CN"/>
        </w:rPr>
        <w:t xml:space="preserve">] </w:t>
      </w:r>
      <w:r w:rsidR="000C5EAE" w:rsidRPr="000C5EAE">
        <w:rPr>
          <w:lang w:eastAsia="zh-CN"/>
        </w:rPr>
        <w:t>R3-24344</w:t>
      </w:r>
      <w:r w:rsidR="000C5EAE">
        <w:rPr>
          <w:lang w:eastAsia="zh-CN"/>
        </w:rPr>
        <w:t>6</w:t>
      </w:r>
      <w:r>
        <w:rPr>
          <w:lang w:eastAsia="zh-CN"/>
        </w:rPr>
        <w:t xml:space="preserve">, </w:t>
      </w:r>
      <w:r>
        <w:rPr>
          <w:noProof/>
        </w:rPr>
        <w:t>Correction on eRedCap UE inter-system S1/NG-handover, Cat F, Rel-18</w:t>
      </w:r>
    </w:p>
    <w:p w14:paraId="2065CA6A" w14:textId="77777777" w:rsidR="005F0CE5" w:rsidRDefault="005F0CE5" w:rsidP="005F0CE5">
      <w:pPr>
        <w:rPr>
          <w:noProof/>
        </w:rPr>
      </w:pPr>
    </w:p>
    <w:p w14:paraId="60C3B9E0" w14:textId="77777777" w:rsidR="005F0CE5" w:rsidRDefault="005F0CE5" w:rsidP="00F22891">
      <w:pPr>
        <w:rPr>
          <w:lang w:eastAsia="zh-CN"/>
        </w:rPr>
      </w:pPr>
    </w:p>
    <w:p w14:paraId="4C83E203" w14:textId="77777777" w:rsidR="006B596C" w:rsidRPr="006B596C" w:rsidRDefault="006B596C" w:rsidP="006B596C"/>
    <w:p w14:paraId="32E62EF4" w14:textId="77777777" w:rsidR="006B596C" w:rsidRPr="006B596C" w:rsidRDefault="006B596C" w:rsidP="006B596C">
      <w:pPr>
        <w:spacing w:before="240"/>
        <w:rPr>
          <w:b/>
          <w:bCs/>
        </w:rPr>
      </w:pPr>
    </w:p>
    <w:p w14:paraId="02843F12" w14:textId="77777777" w:rsidR="006B596C" w:rsidRPr="006B596C" w:rsidRDefault="006B596C" w:rsidP="006B596C">
      <w:pPr>
        <w:spacing w:before="240"/>
        <w:rPr>
          <w:b/>
          <w:bCs/>
        </w:rPr>
      </w:pPr>
    </w:p>
    <w:sectPr w:rsidR="006B596C" w:rsidRPr="006B59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289702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A98"/>
    <w:rsid w:val="000244C2"/>
    <w:rsid w:val="000334AB"/>
    <w:rsid w:val="00051F86"/>
    <w:rsid w:val="000A1465"/>
    <w:rsid w:val="000B72E5"/>
    <w:rsid w:val="000C5EAE"/>
    <w:rsid w:val="001F62FA"/>
    <w:rsid w:val="00260EFA"/>
    <w:rsid w:val="002A4A98"/>
    <w:rsid w:val="002B1DB6"/>
    <w:rsid w:val="00300080"/>
    <w:rsid w:val="00333863"/>
    <w:rsid w:val="003B2357"/>
    <w:rsid w:val="003B27D9"/>
    <w:rsid w:val="00414675"/>
    <w:rsid w:val="00573880"/>
    <w:rsid w:val="005A598A"/>
    <w:rsid w:val="005B4ED7"/>
    <w:rsid w:val="005F0CE5"/>
    <w:rsid w:val="006B596C"/>
    <w:rsid w:val="00761033"/>
    <w:rsid w:val="00797752"/>
    <w:rsid w:val="008654F0"/>
    <w:rsid w:val="00866689"/>
    <w:rsid w:val="008F6EC3"/>
    <w:rsid w:val="009979B5"/>
    <w:rsid w:val="009C3404"/>
    <w:rsid w:val="00A1432B"/>
    <w:rsid w:val="00A168E8"/>
    <w:rsid w:val="00A24F4B"/>
    <w:rsid w:val="00CF675E"/>
    <w:rsid w:val="00D111C0"/>
    <w:rsid w:val="00E203C0"/>
    <w:rsid w:val="00E25DA5"/>
    <w:rsid w:val="00E8382F"/>
    <w:rsid w:val="00EB24E4"/>
    <w:rsid w:val="00F22891"/>
    <w:rsid w:val="00F435E2"/>
    <w:rsid w:val="00F9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14548"/>
  <w15:chartTrackingRefBased/>
  <w15:docId w15:val="{2961E0D1-D664-4E0F-AA2F-00CA9B93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2D3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9775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7752"/>
    <w:rPr>
      <w:rFonts w:ascii="Arial" w:eastAsiaTheme="minorEastAsia" w:hAnsi="Arial" w:cs="Times New Roman"/>
      <w:sz w:val="36"/>
      <w:szCs w:val="20"/>
    </w:rPr>
  </w:style>
  <w:style w:type="paragraph" w:customStyle="1" w:styleId="CRCoverPage">
    <w:name w:val="CR Cover Page"/>
    <w:link w:val="CRCoverPageZchn"/>
    <w:qFormat/>
    <w:rsid w:val="00797752"/>
    <w:pPr>
      <w:spacing w:after="120" w:line="240" w:lineRule="auto"/>
    </w:pPr>
    <w:rPr>
      <w:rFonts w:ascii="Arial" w:eastAsiaTheme="minorEastAsia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797752"/>
    <w:rPr>
      <w:rFonts w:ascii="Arial" w:eastAsiaTheme="minorEastAsia" w:hAnsi="Arial" w:cs="Times New Roman"/>
      <w:sz w:val="20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9775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7752"/>
    <w:rPr>
      <w:rFonts w:ascii="Arial" w:eastAsia="Times New Roman" w:hAnsi="Arial" w:cs="Times New Roman"/>
      <w:b/>
      <w:noProof/>
      <w:sz w:val="18"/>
      <w:szCs w:val="20"/>
      <w:lang w:eastAsia="ko-KR"/>
    </w:rPr>
  </w:style>
  <w:style w:type="character" w:styleId="CommentReference">
    <w:name w:val="annotation reference"/>
    <w:qFormat/>
    <w:rsid w:val="00797752"/>
    <w:rPr>
      <w:sz w:val="16"/>
    </w:rPr>
  </w:style>
  <w:style w:type="table" w:styleId="TableGrid">
    <w:name w:val="Table Grid"/>
    <w:basedOn w:val="TableNormal"/>
    <w:uiPriority w:val="39"/>
    <w:rsid w:val="00EB2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260E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TALChar">
    <w:name w:val="TAL Char"/>
    <w:link w:val="TAL"/>
    <w:qFormat/>
    <w:rsid w:val="00260EFA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ui-provider">
    <w:name w:val="ui-provider"/>
    <w:basedOn w:val="DefaultParagraphFont"/>
    <w:rsid w:val="000B72E5"/>
  </w:style>
  <w:style w:type="paragraph" w:styleId="Revision">
    <w:name w:val="Revision"/>
    <w:hidden/>
    <w:uiPriority w:val="99"/>
    <w:semiHidden/>
    <w:rsid w:val="001F62FA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B2D04F-4A0B-4A8D-8F80-50E5A8FD839B}">
  <ds:schemaRefs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purl.org/dc/dcmitype/"/>
    <ds:schemaRef ds:uri="9b239327-9e80-40e4-b1b7-4394fed77a33"/>
    <ds:schemaRef ds:uri="2f282d3b-eb4a-4b09-b61f-b9593442e286"/>
    <ds:schemaRef ds:uri="http://schemas.microsoft.com/sharepoint/v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6177E33-7A7D-45C1-A663-CDC4754147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1F8606-8CF7-4AEE-B91B-F00FA5FEE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5</cp:revision>
  <dcterms:created xsi:type="dcterms:W3CDTF">2024-05-03T07:58:00Z</dcterms:created>
  <dcterms:modified xsi:type="dcterms:W3CDTF">2024-05-09T13:52:00Z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-1255425002</vt:i4>
  </property>
  <property fmtid="{D5CDD505-2E9C-101B-9397-08002B2CF9AE}" pid="3" name="_NewReviewCycle">
    <vt:lpwstr/>
  </property>
  <property fmtid="{D5CDD505-2E9C-101B-9397-08002B2CF9AE}" pid="4" name="_EmailSubject">
    <vt:lpwstr>Discussion on handover restriction of (e)RedCap for S1</vt:lpwstr>
  </property>
  <property fmtid="{D5CDD505-2E9C-101B-9397-08002B2CF9AE}" pid="5" name="_AuthorEmail">
    <vt:lpwstr>pkadiri@qti.qualcomm.com</vt:lpwstr>
  </property>
  <property fmtid="{D5CDD505-2E9C-101B-9397-08002B2CF9AE}" pid="6" name="_AuthorEmailDisplayName">
    <vt:lpwstr>Prasad Kadiri</vt:lpwstr>
  </property>
  <property fmtid="{D5CDD505-2E9C-101B-9397-08002B2CF9AE}" pid="7" name="_ReviewingToolsShownOnce">
    <vt:lpwstr/>
  </property>
  <property fmtid="{D5CDD505-2E9C-101B-9397-08002B2CF9AE}" pid="8" name="ContentTypeId">
    <vt:lpwstr>0x010100F3E9551B3FDDA24EBF0A209BAAD637CA</vt:lpwstr>
  </property>
  <property fmtid="{D5CDD505-2E9C-101B-9397-08002B2CF9AE}" pid="9" name="MediaServiceImageTags">
    <vt:lpwstr/>
  </property>
</Properties>
</file>